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1D871" w14:textId="77777777" w:rsidR="00ED2EF8" w:rsidRDefault="000B5F0A">
      <w:pPr>
        <w:pStyle w:val="Body"/>
        <w:rPr>
          <w:sz w:val="22"/>
          <w:szCs w:val="22"/>
        </w:rPr>
      </w:pPr>
      <w:r>
        <w:rPr>
          <w:noProof/>
        </w:rPr>
        <w:drawing>
          <wp:inline distT="0" distB="0" distL="0" distR="0" wp14:anchorId="2059B6A1" wp14:editId="2CC0139C">
            <wp:extent cx="6116320" cy="108807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0880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B396622" w14:textId="77777777" w:rsidR="00ED2EF8" w:rsidRDefault="00ED2EF8">
      <w:pPr>
        <w:pStyle w:val="Body"/>
        <w:rPr>
          <w:color w:val="222222"/>
          <w:u w:color="222222"/>
        </w:rPr>
      </w:pPr>
    </w:p>
    <w:p w14:paraId="340FDC3A" w14:textId="77777777" w:rsidR="00ED2EF8" w:rsidRDefault="000B5F0A">
      <w:pPr>
        <w:pStyle w:val="BodyA"/>
        <w:jc w:val="center"/>
        <w:rPr>
          <w:rFonts w:ascii="Arial" w:eastAsia="Arial" w:hAnsi="Arial" w:cs="Arial"/>
          <w:b/>
          <w:bCs/>
          <w:color w:val="222222"/>
          <w:sz w:val="32"/>
          <w:szCs w:val="32"/>
          <w:u w:color="222222"/>
        </w:rPr>
      </w:pPr>
      <w:r>
        <w:rPr>
          <w:rFonts w:ascii="Arial" w:hAnsi="Arial"/>
          <w:b/>
          <w:bCs/>
          <w:color w:val="222222"/>
          <w:sz w:val="32"/>
          <w:szCs w:val="32"/>
          <w:u w:color="222222"/>
        </w:rPr>
        <w:t>Listings Editor</w:t>
      </w:r>
    </w:p>
    <w:p w14:paraId="5F80678C" w14:textId="77777777" w:rsidR="00ED2EF8" w:rsidRDefault="000B5F0A">
      <w:pPr>
        <w:pStyle w:val="BodyA"/>
        <w:jc w:val="center"/>
      </w:pPr>
      <w:r>
        <w:t>Initially about 10 hours/week but could increase, if desired, with increased revenue</w:t>
      </w:r>
    </w:p>
    <w:p w14:paraId="5C1154D4" w14:textId="77777777" w:rsidR="00ED2EF8" w:rsidRDefault="00ED2EF8">
      <w:pPr>
        <w:pStyle w:val="BodyA"/>
      </w:pPr>
    </w:p>
    <w:p w14:paraId="1FF0233B" w14:textId="77777777" w:rsidR="00ED2EF8" w:rsidRDefault="000B5F0A">
      <w:pPr>
        <w:pStyle w:val="BodyA"/>
        <w:rPr>
          <w:b/>
          <w:bCs/>
        </w:rPr>
      </w:pPr>
      <w:r>
        <w:rPr>
          <w:b/>
          <w:bCs/>
        </w:rPr>
        <w:t>About getaboutable and the role</w:t>
      </w:r>
    </w:p>
    <w:p w14:paraId="5A845C95" w14:textId="77777777" w:rsidR="00ED2EF8" w:rsidRDefault="00ED2EF8">
      <w:pPr>
        <w:pStyle w:val="BodyA"/>
        <w:rPr>
          <w:b/>
          <w:bCs/>
        </w:rPr>
      </w:pPr>
    </w:p>
    <w:p w14:paraId="22E0AB47" w14:textId="77777777" w:rsidR="00ED2EF8" w:rsidRDefault="000B5F0A">
      <w:pPr>
        <w:pStyle w:val="BodyA"/>
      </w:pPr>
      <w:r>
        <w:t xml:space="preserve">Getaboutable Pty Ltd is a Canberra-based social enterprise that empowers people with mobility, hearing, </w:t>
      </w:r>
      <w:r>
        <w:t xml:space="preserve">vision, and other accessibility needs to experience mainstream travel &amp; leisure activities. </w:t>
      </w:r>
      <w:proofErr w:type="spellStart"/>
      <w:r>
        <w:t>Getaboutable’s</w:t>
      </w:r>
      <w:proofErr w:type="spellEnd"/>
      <w:r>
        <w:t xml:space="preserve"> objective is to inspire people with accessibility needs to get out and about by making it easy to find information about accessible activities throug</w:t>
      </w:r>
      <w:r>
        <w:t xml:space="preserve">h its website </w:t>
      </w:r>
      <w:hyperlink r:id="rId8" w:history="1">
        <w:r>
          <w:rPr>
            <w:rStyle w:val="Hyperlink0"/>
          </w:rPr>
          <w:t>getaboutable.com</w:t>
        </w:r>
      </w:hyperlink>
      <w:r>
        <w:t>, and to help the travel &amp; leisure sector be more inclusive for people with disability.</w:t>
      </w:r>
    </w:p>
    <w:p w14:paraId="201792E5" w14:textId="77777777" w:rsidR="00ED2EF8" w:rsidRDefault="00ED2EF8">
      <w:pPr>
        <w:pStyle w:val="BodyA"/>
        <w:rPr>
          <w:b/>
          <w:bCs/>
        </w:rPr>
      </w:pPr>
    </w:p>
    <w:p w14:paraId="436B1556" w14:textId="3E878431" w:rsidR="00ED2EF8" w:rsidRDefault="000B5F0A">
      <w:pPr>
        <w:pStyle w:val="BodyA"/>
      </w:pPr>
      <w:r>
        <w:t>Getaboutable is seeking a Listings Editor to expand our capacity to research and upload usefu</w:t>
      </w:r>
      <w:r>
        <w:t xml:space="preserve">l information about accessible travel &amp; leisure activities onto the </w:t>
      </w:r>
      <w:hyperlink r:id="rId9" w:history="1">
        <w:r>
          <w:rPr>
            <w:rStyle w:val="Link"/>
          </w:rPr>
          <w:t>getaboutable.com</w:t>
        </w:r>
      </w:hyperlink>
      <w:r>
        <w:t xml:space="preserve"> platform. Listings editors gather tip-offs from the rest of the getaboutable team and our community of </w:t>
      </w:r>
      <w:r w:rsidR="00C24ED3">
        <w:t>c</w:t>
      </w:r>
      <w:r>
        <w:t>ontributors to find out abou</w:t>
      </w:r>
      <w:r>
        <w:t>t accessible venues and activities and then transform them into searchable map</w:t>
      </w:r>
      <w:r w:rsidR="00C24ED3">
        <w:noBreakHyphen/>
      </w:r>
      <w:r>
        <w:t xml:space="preserve">based listings on </w:t>
      </w:r>
      <w:hyperlink r:id="rId10" w:history="1">
        <w:r>
          <w:rPr>
            <w:rStyle w:val="Link"/>
          </w:rPr>
          <w:t>getaboutable.com</w:t>
        </w:r>
      </w:hyperlink>
      <w:r>
        <w:t xml:space="preserve">. Although getaboutable is based in Canberra, the scope of our listings is global. The position is well </w:t>
      </w:r>
      <w:r>
        <w:t xml:space="preserve">suited to someone working from home, which </w:t>
      </w:r>
      <w:proofErr w:type="gramStart"/>
      <w:r>
        <w:t>doesn't</w:t>
      </w:r>
      <w:proofErr w:type="gramEnd"/>
      <w:r>
        <w:t xml:space="preserve"> necessarily have to be in Canberra.</w:t>
      </w:r>
    </w:p>
    <w:p w14:paraId="7E1E5C48" w14:textId="77777777" w:rsidR="00ED2EF8" w:rsidRDefault="00ED2EF8">
      <w:pPr>
        <w:pStyle w:val="BodyA"/>
      </w:pPr>
    </w:p>
    <w:p w14:paraId="6DC72067" w14:textId="77777777" w:rsidR="00ED2EF8" w:rsidRDefault="000B5F0A" w:rsidP="00C24ED3">
      <w:pPr>
        <w:pStyle w:val="BodyA"/>
        <w:spacing w:line="276" w:lineRule="auto"/>
      </w:pPr>
      <w:r>
        <w:rPr>
          <w:b/>
          <w:bCs/>
        </w:rPr>
        <w:t>Duties</w:t>
      </w:r>
    </w:p>
    <w:p w14:paraId="0B32FF24" w14:textId="00F8556D" w:rsidR="00ED2EF8" w:rsidRDefault="000B5F0A" w:rsidP="00C24ED3">
      <w:pPr>
        <w:pStyle w:val="BodyA"/>
        <w:numPr>
          <w:ilvl w:val="0"/>
          <w:numId w:val="2"/>
        </w:numPr>
        <w:spacing w:line="276" w:lineRule="auto"/>
      </w:pPr>
      <w:r>
        <w:t>Find tip-offs for potential listings from sources</w:t>
      </w:r>
      <w:r w:rsidR="00C24ED3">
        <w:t>, including</w:t>
      </w:r>
      <w:r>
        <w:t xml:space="preserve"> </w:t>
      </w:r>
      <w:r w:rsidR="00C24ED3">
        <w:t xml:space="preserve">the getaboutable team </w:t>
      </w:r>
      <w:r>
        <w:t xml:space="preserve">and community </w:t>
      </w:r>
      <w:r w:rsidR="00C24ED3">
        <w:t>of c</w:t>
      </w:r>
      <w:r>
        <w:t>ontributors</w:t>
      </w:r>
    </w:p>
    <w:p w14:paraId="3E72B4F6" w14:textId="77777777" w:rsidR="00ED2EF8" w:rsidRDefault="000B5F0A" w:rsidP="00C24ED3">
      <w:pPr>
        <w:pStyle w:val="BodyA"/>
        <w:numPr>
          <w:ilvl w:val="0"/>
          <w:numId w:val="3"/>
        </w:numPr>
        <w:spacing w:line="276" w:lineRule="auto"/>
      </w:pPr>
      <w:r>
        <w:t>Research suit</w:t>
      </w:r>
      <w:r>
        <w:t xml:space="preserve">able listings and input information into the </w:t>
      </w:r>
      <w:hyperlink r:id="rId11" w:history="1">
        <w:r>
          <w:rPr>
            <w:rStyle w:val="Link"/>
          </w:rPr>
          <w:t>getaboutable.com</w:t>
        </w:r>
      </w:hyperlink>
      <w:r>
        <w:t xml:space="preserve"> listings template to publish new listings</w:t>
      </w:r>
    </w:p>
    <w:p w14:paraId="519513A3" w14:textId="0CB4DDBF" w:rsidR="00ED2EF8" w:rsidRDefault="000B5F0A" w:rsidP="00C24ED3">
      <w:pPr>
        <w:pStyle w:val="BodyA"/>
        <w:numPr>
          <w:ilvl w:val="0"/>
          <w:numId w:val="2"/>
        </w:numPr>
        <w:spacing w:line="276" w:lineRule="auto"/>
      </w:pPr>
      <w:r>
        <w:t xml:space="preserve">Provide </w:t>
      </w:r>
      <w:r w:rsidR="00C24ED3">
        <w:t xml:space="preserve">and discuss </w:t>
      </w:r>
      <w:r>
        <w:t xml:space="preserve">feedback </w:t>
      </w:r>
      <w:r w:rsidR="00C24ED3">
        <w:t>with</w:t>
      </w:r>
      <w:r>
        <w:t xml:space="preserve"> the team about all aspect</w:t>
      </w:r>
      <w:r w:rsidR="00C24ED3">
        <w:t>s</w:t>
      </w:r>
      <w:r>
        <w:t xml:space="preserve"> of the listings process, including functioning of the website and l</w:t>
      </w:r>
      <w:r>
        <w:t xml:space="preserve">istings template to enable improvements and </w:t>
      </w:r>
      <w:r w:rsidR="00C24ED3">
        <w:t>troubleshooting</w:t>
      </w:r>
    </w:p>
    <w:p w14:paraId="5F1F3EFC" w14:textId="54D68DDC" w:rsidR="00ED2EF8" w:rsidRDefault="000B5F0A" w:rsidP="00C24ED3">
      <w:pPr>
        <w:pStyle w:val="BodyA"/>
        <w:numPr>
          <w:ilvl w:val="0"/>
          <w:numId w:val="2"/>
        </w:numPr>
        <w:spacing w:line="276" w:lineRule="auto"/>
      </w:pPr>
      <w:r>
        <w:t>Work proactively with other team members to align workflows</w:t>
      </w:r>
    </w:p>
    <w:p w14:paraId="4CC04388" w14:textId="77777777" w:rsidR="00ED2EF8" w:rsidRDefault="00ED2EF8" w:rsidP="00C24ED3">
      <w:pPr>
        <w:pStyle w:val="BodyA"/>
        <w:spacing w:line="276" w:lineRule="auto"/>
      </w:pPr>
    </w:p>
    <w:p w14:paraId="06EB8729" w14:textId="77777777" w:rsidR="00ED2EF8" w:rsidRDefault="000B5F0A" w:rsidP="00C24ED3">
      <w:pPr>
        <w:pStyle w:val="BodyA"/>
        <w:spacing w:line="276" w:lineRule="auto"/>
      </w:pPr>
      <w:r>
        <w:rPr>
          <w:b/>
          <w:bCs/>
        </w:rPr>
        <w:t>Skills / personal qualities</w:t>
      </w:r>
    </w:p>
    <w:p w14:paraId="14ACDFB4" w14:textId="77777777" w:rsidR="00ED2EF8" w:rsidRDefault="000B5F0A" w:rsidP="00C24ED3">
      <w:pPr>
        <w:pStyle w:val="BodyA"/>
        <w:numPr>
          <w:ilvl w:val="0"/>
          <w:numId w:val="4"/>
        </w:numPr>
        <w:spacing w:line="276" w:lineRule="auto"/>
      </w:pPr>
      <w:r>
        <w:t xml:space="preserve">Strong understanding of disability, </w:t>
      </w:r>
      <w:proofErr w:type="gramStart"/>
      <w:r>
        <w:t>accessibility</w:t>
      </w:r>
      <w:proofErr w:type="gramEnd"/>
      <w:r>
        <w:t xml:space="preserve"> and inclusion issues (a lived experience with disabilit</w:t>
      </w:r>
      <w:r>
        <w:t>y is highly desirable, but not essential)</w:t>
      </w:r>
    </w:p>
    <w:p w14:paraId="470EAB85" w14:textId="77777777" w:rsidR="00ED2EF8" w:rsidRDefault="000B5F0A" w:rsidP="00C24ED3">
      <w:pPr>
        <w:pStyle w:val="BodyA"/>
        <w:numPr>
          <w:ilvl w:val="0"/>
          <w:numId w:val="4"/>
        </w:numPr>
        <w:spacing w:line="276" w:lineRule="auto"/>
      </w:pPr>
      <w:r>
        <w:t>Good research and written communication skills</w:t>
      </w:r>
    </w:p>
    <w:p w14:paraId="18D6F0D3" w14:textId="77777777" w:rsidR="00ED2EF8" w:rsidRDefault="000B5F0A" w:rsidP="00C24ED3">
      <w:pPr>
        <w:pStyle w:val="BodyA"/>
        <w:numPr>
          <w:ilvl w:val="0"/>
          <w:numId w:val="4"/>
        </w:numPr>
        <w:spacing w:line="276" w:lineRule="auto"/>
      </w:pPr>
      <w:r>
        <w:t>Ability to work independently and be a self-starter, while also being a positive influence and contributor to a team</w:t>
      </w:r>
    </w:p>
    <w:p w14:paraId="08E18A86" w14:textId="77777777" w:rsidR="00ED2EF8" w:rsidRDefault="00ED2EF8" w:rsidP="00C24ED3">
      <w:pPr>
        <w:pStyle w:val="BodyA"/>
        <w:spacing w:line="276" w:lineRule="auto"/>
      </w:pPr>
    </w:p>
    <w:p w14:paraId="4F8BEF2D" w14:textId="77777777" w:rsidR="00ED2EF8" w:rsidRDefault="000B5F0A" w:rsidP="00C24ED3">
      <w:pPr>
        <w:pStyle w:val="BodyA"/>
        <w:spacing w:line="276" w:lineRule="auto"/>
      </w:pPr>
      <w:r>
        <w:rPr>
          <w:b/>
          <w:bCs/>
        </w:rPr>
        <w:t>Remuneration</w:t>
      </w:r>
    </w:p>
    <w:p w14:paraId="4663698A" w14:textId="5139E317" w:rsidR="00ED2EF8" w:rsidRDefault="000B5F0A" w:rsidP="00C24ED3">
      <w:pPr>
        <w:pStyle w:val="BodyA"/>
        <w:spacing w:line="276" w:lineRule="auto"/>
      </w:pPr>
      <w:r>
        <w:t xml:space="preserve">The successful applicant will be </w:t>
      </w:r>
      <w:r>
        <w:t xml:space="preserve">paid under the Clerks Private Sector Award as a casual employee (current adult rates are between $25.91 - $32.75 per hour, depending on skills and experience. </w:t>
      </w:r>
      <w:r>
        <w:t>Junior rates commensurate with age apply for those under 21 years of age).</w:t>
      </w:r>
    </w:p>
    <w:p w14:paraId="6ED4A4F4" w14:textId="77777777" w:rsidR="00ED2EF8" w:rsidRDefault="00ED2EF8" w:rsidP="00C24ED3">
      <w:pPr>
        <w:pStyle w:val="BodyA"/>
        <w:spacing w:line="276" w:lineRule="auto"/>
      </w:pPr>
    </w:p>
    <w:p w14:paraId="6EC90BF7" w14:textId="77777777" w:rsidR="00ED2EF8" w:rsidRDefault="000B5F0A" w:rsidP="00C24ED3">
      <w:pPr>
        <w:pStyle w:val="BodyA"/>
        <w:spacing w:line="276" w:lineRule="auto"/>
      </w:pPr>
      <w:r>
        <w:rPr>
          <w:b/>
          <w:bCs/>
        </w:rPr>
        <w:t>How to apply</w:t>
      </w:r>
    </w:p>
    <w:p w14:paraId="31DCEF27" w14:textId="77777777" w:rsidR="00ED2EF8" w:rsidRDefault="000B5F0A" w:rsidP="00C24ED3">
      <w:pPr>
        <w:pStyle w:val="BodyA"/>
        <w:spacing w:line="276" w:lineRule="auto"/>
      </w:pPr>
      <w:r>
        <w:t xml:space="preserve">Send your CV and a statement addressing duties and skills/personal qualities desired for the position to </w:t>
      </w:r>
      <w:hyperlink r:id="rId12" w:history="1">
        <w:r>
          <w:rPr>
            <w:rStyle w:val="Link"/>
          </w:rPr>
          <w:t>contact@getaboutable.com</w:t>
        </w:r>
      </w:hyperlink>
      <w:r>
        <w:t>. Applications will be assessed as received.</w:t>
      </w:r>
    </w:p>
    <w:p w14:paraId="03CF7EB8" w14:textId="77777777" w:rsidR="00ED2EF8" w:rsidRDefault="00ED2EF8" w:rsidP="00C24ED3">
      <w:pPr>
        <w:pStyle w:val="BodyA"/>
        <w:spacing w:line="276" w:lineRule="auto"/>
      </w:pPr>
    </w:p>
    <w:p w14:paraId="4A3CFA43" w14:textId="77777777" w:rsidR="00ED2EF8" w:rsidRDefault="00ED2EF8" w:rsidP="00C24ED3">
      <w:pPr>
        <w:pStyle w:val="BodyA"/>
        <w:spacing w:line="276" w:lineRule="auto"/>
      </w:pPr>
    </w:p>
    <w:sectPr w:rsidR="00ED2EF8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310BC" w14:textId="77777777" w:rsidR="000B5F0A" w:rsidRDefault="000B5F0A">
      <w:r>
        <w:separator/>
      </w:r>
    </w:p>
  </w:endnote>
  <w:endnote w:type="continuationSeparator" w:id="0">
    <w:p w14:paraId="1739FB0C" w14:textId="77777777" w:rsidR="000B5F0A" w:rsidRDefault="000B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90C68" w14:textId="77777777" w:rsidR="00ED2EF8" w:rsidRDefault="00ED2EF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9C203" w14:textId="77777777" w:rsidR="000B5F0A" w:rsidRDefault="000B5F0A">
      <w:r>
        <w:separator/>
      </w:r>
    </w:p>
  </w:footnote>
  <w:footnote w:type="continuationSeparator" w:id="0">
    <w:p w14:paraId="5F3C29EE" w14:textId="77777777" w:rsidR="000B5F0A" w:rsidRDefault="000B5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1CF7" w14:textId="77777777" w:rsidR="00ED2EF8" w:rsidRDefault="00ED2EF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91F9F"/>
    <w:multiLevelType w:val="hybridMultilevel"/>
    <w:tmpl w:val="8724F73A"/>
    <w:lvl w:ilvl="0" w:tplc="0EB8F7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FA9F4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1C9C3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58C54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4A91F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AE12C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6AFB7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9C6B4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14CE54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812DDA"/>
    <w:multiLevelType w:val="hybridMultilevel"/>
    <w:tmpl w:val="4628C7DE"/>
    <w:numStyleLink w:val="ImportedStyle1"/>
  </w:abstractNum>
  <w:abstractNum w:abstractNumId="2" w15:restartNumberingAfterBreak="0">
    <w:nsid w:val="605278B6"/>
    <w:multiLevelType w:val="hybridMultilevel"/>
    <w:tmpl w:val="4628C7DE"/>
    <w:styleLink w:val="ImportedStyle1"/>
    <w:lvl w:ilvl="0" w:tplc="34B6AE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D4409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2EEC0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51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4EBC3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C6ADF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91ACC6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84A42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E49F4A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DC032CD-44B3-4BD7-AEB6-6FAC1FE80768}"/>
    <w:docVar w:name="dgnword-eventsink" w:val="666836752"/>
  </w:docVars>
  <w:rsids>
    <w:rsidRoot w:val="00ED2EF8"/>
    <w:rsid w:val="000B5F0A"/>
    <w:rsid w:val="00C24ED3"/>
    <w:rsid w:val="00ED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3823"/>
  <w15:docId w15:val="{9415D3A1-448F-4188-BEA3-B1EA3C13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aboutable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ntact@getaboutabl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etaboutabl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etaboutab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taboutabl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Gray</dc:creator>
  <cp:lastModifiedBy>Y Gray</cp:lastModifiedBy>
  <cp:revision>2</cp:revision>
  <dcterms:created xsi:type="dcterms:W3CDTF">2020-06-03T10:11:00Z</dcterms:created>
  <dcterms:modified xsi:type="dcterms:W3CDTF">2020-06-03T10:11:00Z</dcterms:modified>
</cp:coreProperties>
</file>